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3768649"/>
        <w:docPartObj>
          <w:docPartGallery w:val="Cover Pages"/>
          <w:docPartUnique/>
        </w:docPartObj>
      </w:sdtPr>
      <w:sdtContent>
        <w:p w:rsidR="00DC545D" w:rsidRDefault="00DC545D">
          <w:r>
            <w:rPr>
              <w:noProof/>
              <w:lang w:eastAsia="zh-TW"/>
            </w:rPr>
            <w:pict>
              <v:group id="_x0000_s1026" style="position:absolute;margin-left:1347.85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  <w:lang w:eastAsia="zh-TW"/>
            </w:rPr>
            <w:pict>
              <v:group id="_x0000_s1037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  <w:lang w:eastAsia="zh-TW"/>
            </w:rPr>
            <w:pict>
              <v:group id="_x0000_s1032" style="position:absolute;margin-left:2183.7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tbl>
          <w:tblPr>
            <w:tblpPr w:leftFromText="187" w:rightFromText="187" w:vertAnchor="page" w:horzAnchor="margin" w:tblpY="5979"/>
            <w:tblW w:w="3000" w:type="pct"/>
            <w:tblLook w:val="04A0"/>
          </w:tblPr>
          <w:tblGrid>
            <w:gridCol w:w="5746"/>
          </w:tblGrid>
          <w:tr w:rsidR="006C1F62" w:rsidTr="006C1F62">
            <w:tc>
              <w:tcPr>
                <w:tcW w:w="5746" w:type="dxa"/>
              </w:tcPr>
              <w:p w:rsidR="006C1F62" w:rsidRPr="006C1F62" w:rsidRDefault="006C1F62" w:rsidP="006C1F62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32"/>
                    <w:szCs w:val="48"/>
                  </w:rPr>
                </w:pPr>
                <w:sdt>
                  <w:sdtPr>
                    <w:rPr>
                      <w:rFonts w:ascii="Times New Roman" w:hAnsi="Times New Roman" w:cs="Times New Roman"/>
                      <w:b/>
                      <w:sz w:val="32"/>
                    </w:rPr>
                    <w:alias w:val="Title"/>
                    <w:id w:val="703864190"/>
                    <w:placeholder>
                      <w:docPart w:val="9FD02F32413341188BD53979DBE4AC3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6C1F62">
                      <w:rPr>
                        <w:rFonts w:ascii="Times New Roman" w:hAnsi="Times New Roman" w:cs="Times New Roman"/>
                        <w:b/>
                        <w:sz w:val="32"/>
                      </w:rPr>
                      <w:t>Personal Learning Environments</w:t>
                    </w:r>
                  </w:sdtContent>
                </w:sdt>
              </w:p>
            </w:tc>
          </w:tr>
          <w:tr w:rsidR="006C1F62" w:rsidTr="006C1F62">
            <w:sdt>
              <w:sdtPr>
                <w:rPr>
                  <w:color w:val="484329" w:themeColor="background2" w:themeShade="3F"/>
                  <w:sz w:val="28"/>
                  <w:szCs w:val="28"/>
                </w:rPr>
                <w:alias w:val="Subtitle"/>
                <w:id w:val="703864195"/>
                <w:placeholder>
                  <w:docPart w:val="A6C9BC29F3AF44AD90DB7360B92A67A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6C1F62" w:rsidRPr="006C1F62" w:rsidRDefault="006C1F62" w:rsidP="006C1F62">
                    <w:pPr>
                      <w:pStyle w:val="NoSpacing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 w:rsidRPr="006C1F62">
                      <w:rPr>
                        <w:color w:val="484329" w:themeColor="background2" w:themeShade="3F"/>
                        <w:sz w:val="28"/>
                        <w:szCs w:val="28"/>
                      </w:rPr>
                      <w:t>Using Symbaloo in the Classroom</w:t>
                    </w:r>
                  </w:p>
                </w:tc>
              </w:sdtContent>
            </w:sdt>
          </w:tr>
          <w:tr w:rsidR="006C1F62" w:rsidTr="006C1F62">
            <w:tc>
              <w:tcPr>
                <w:tcW w:w="5746" w:type="dxa"/>
              </w:tcPr>
              <w:p w:rsidR="006C1F62" w:rsidRPr="006C1F62" w:rsidRDefault="006C1F62" w:rsidP="006C1F62">
                <w:pPr>
                  <w:pStyle w:val="NoSpacing"/>
                  <w:rPr>
                    <w:color w:val="484329" w:themeColor="background2" w:themeShade="3F"/>
                    <w:sz w:val="32"/>
                    <w:szCs w:val="28"/>
                  </w:rPr>
                </w:pPr>
              </w:p>
            </w:tc>
          </w:tr>
          <w:tr w:rsidR="006C1F62" w:rsidTr="006C1F62">
            <w:sdt>
              <w:sdtPr>
                <w:rPr>
                  <w:rFonts w:ascii="Times New Roman" w:hAnsi="Times New Roman" w:cs="Times New Roman"/>
                  <w:sz w:val="24"/>
                </w:rPr>
                <w:alias w:val="Abstract"/>
                <w:id w:val="703864200"/>
                <w:placeholder>
                  <w:docPart w:val="CC233A2B16DC48BD8950D9BBEBFE8C07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6C1F62" w:rsidRPr="006C1F62" w:rsidRDefault="006C1F62" w:rsidP="006C1F62">
                    <w:pPr>
                      <w:pStyle w:val="NoSpacing"/>
                      <w:rPr>
                        <w:sz w:val="32"/>
                      </w:rPr>
                    </w:pPr>
                    <w:r w:rsidRPr="006C1F62">
                      <w:rPr>
                        <w:rFonts w:ascii="Times New Roman" w:hAnsi="Times New Roman" w:cs="Times New Roman"/>
                        <w:sz w:val="24"/>
                      </w:rPr>
                      <w:t xml:space="preserve">Directions: This handout details step-by-step directions on how to register for a Symbaloo Account. Also covered in this document will be how to edit/manage your home page, search for existing Webmixes, and creating your own. </w:t>
                    </w:r>
                  </w:p>
                </w:tc>
              </w:sdtContent>
            </w:sdt>
          </w:tr>
          <w:tr w:rsidR="006C1F62" w:rsidTr="006C1F62">
            <w:tc>
              <w:tcPr>
                <w:tcW w:w="5746" w:type="dxa"/>
              </w:tcPr>
              <w:p w:rsidR="006C1F62" w:rsidRPr="006C1F62" w:rsidRDefault="006C1F62" w:rsidP="006C1F62">
                <w:pPr>
                  <w:pStyle w:val="NoSpacing"/>
                  <w:rPr>
                    <w:sz w:val="32"/>
                  </w:rPr>
                </w:pPr>
              </w:p>
            </w:tc>
          </w:tr>
          <w:tr w:rsidR="006C1F62" w:rsidTr="006C1F62">
            <w:sdt>
              <w:sdtPr>
                <w:rPr>
                  <w:b/>
                  <w:bCs/>
                  <w:sz w:val="28"/>
                </w:rPr>
                <w:alias w:val="Author"/>
                <w:id w:val="703864205"/>
                <w:placeholder>
                  <w:docPart w:val="7331DF8CF53A4CA1A3EC53D3614D225C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6C1F62" w:rsidRPr="006C1F62" w:rsidRDefault="006C1F62" w:rsidP="006C1F62">
                    <w:pPr>
                      <w:pStyle w:val="NoSpacing"/>
                      <w:rPr>
                        <w:b/>
                        <w:bCs/>
                        <w:sz w:val="28"/>
                      </w:rPr>
                    </w:pPr>
                    <w:r w:rsidRPr="006C1F62">
                      <w:rPr>
                        <w:b/>
                        <w:bCs/>
                        <w:sz w:val="28"/>
                      </w:rPr>
                      <w:t>Dr. Roland “Buddy” Weldon</w:t>
                    </w:r>
                  </w:p>
                </w:tc>
              </w:sdtContent>
            </w:sdt>
          </w:tr>
          <w:tr w:rsidR="006C1F62" w:rsidTr="006C1F62">
            <w:sdt>
              <w:sdtPr>
                <w:rPr>
                  <w:b/>
                  <w:bCs/>
                  <w:sz w:val="28"/>
                </w:rPr>
                <w:alias w:val="Date"/>
                <w:id w:val="703864210"/>
                <w:placeholder>
                  <w:docPart w:val="5075032E331B45BC9D68B6020381D541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2-01-22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6C1F62" w:rsidRPr="006C1F62" w:rsidRDefault="006C1F62" w:rsidP="006C1F62">
                    <w:pPr>
                      <w:pStyle w:val="NoSpacing"/>
                      <w:rPr>
                        <w:b/>
                        <w:bCs/>
                        <w:sz w:val="28"/>
                      </w:rPr>
                    </w:pPr>
                    <w:r w:rsidRPr="006C1F62">
                      <w:rPr>
                        <w:b/>
                        <w:bCs/>
                        <w:sz w:val="28"/>
                      </w:rPr>
                      <w:t>1/22/2012</w:t>
                    </w:r>
                  </w:p>
                </w:tc>
              </w:sdtContent>
            </w:sdt>
          </w:tr>
          <w:tr w:rsidR="006C1F62" w:rsidTr="006C1F62">
            <w:tc>
              <w:tcPr>
                <w:tcW w:w="5746" w:type="dxa"/>
              </w:tcPr>
              <w:p w:rsidR="006C1F62" w:rsidRPr="006C1F62" w:rsidRDefault="006C1F62" w:rsidP="006C1F62">
                <w:pPr>
                  <w:pStyle w:val="NoSpacing"/>
                  <w:rPr>
                    <w:b/>
                    <w:bCs/>
                    <w:sz w:val="32"/>
                  </w:rPr>
                </w:pPr>
              </w:p>
            </w:tc>
          </w:tr>
        </w:tbl>
        <w:p w:rsidR="00DC545D" w:rsidRDefault="00DC545D">
          <w:r>
            <w:br w:type="page"/>
          </w:r>
        </w:p>
      </w:sdtContent>
    </w:sdt>
    <w:p w:rsidR="00E0359F" w:rsidRDefault="00E0359F" w:rsidP="00E0359F">
      <w:pPr>
        <w:jc w:val="center"/>
        <w:rPr>
          <w:sz w:val="28"/>
        </w:rPr>
      </w:pPr>
      <w:r w:rsidRPr="00E0359F">
        <w:rPr>
          <w:b/>
          <w:sz w:val="28"/>
          <w:u w:val="single"/>
        </w:rPr>
        <w:lastRenderedPageBreak/>
        <w:t>How to Create a Symbaloo Account</w:t>
      </w:r>
    </w:p>
    <w:p w:rsidR="00E0359F" w:rsidRDefault="00E0359F" w:rsidP="00E0359F">
      <w:pPr>
        <w:pStyle w:val="ListParagraph"/>
        <w:numPr>
          <w:ilvl w:val="0"/>
          <w:numId w:val="2"/>
        </w:numPr>
        <w:rPr>
          <w:sz w:val="28"/>
        </w:rPr>
      </w:pPr>
      <w:r w:rsidRPr="00E0359F">
        <w:rPr>
          <w:sz w:val="28"/>
        </w:rPr>
        <w:t xml:space="preserve">Access </w:t>
      </w:r>
      <w:hyperlink r:id="rId7" w:history="1">
        <w:r w:rsidRPr="00E0359F">
          <w:rPr>
            <w:rStyle w:val="Hyperlink"/>
            <w:sz w:val="28"/>
          </w:rPr>
          <w:t>www.symbaloo.com</w:t>
        </w:r>
      </w:hyperlink>
      <w:r w:rsidRPr="00E0359F">
        <w:rPr>
          <w:sz w:val="28"/>
        </w:rPr>
        <w:t xml:space="preserve">  Click on “Create Free Account” on the top right</w:t>
      </w:r>
      <w:r>
        <w:rPr>
          <w:sz w:val="28"/>
        </w:rPr>
        <w:t xml:space="preserve"> of the viewing screen. </w:t>
      </w:r>
      <w:r>
        <w:rPr>
          <w:noProof/>
          <w:sz w:val="28"/>
        </w:rPr>
        <w:drawing>
          <wp:inline distT="0" distB="0" distL="0" distR="0">
            <wp:extent cx="5153745" cy="819264"/>
            <wp:effectExtent l="19050" t="0" r="8805" b="0"/>
            <wp:docPr id="1" name="Picture 0" descr="create_free_accou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_free_accou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745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EC" w:rsidRPr="002A66EC" w:rsidRDefault="002A66EC" w:rsidP="002A66EC">
      <w:pPr>
        <w:rPr>
          <w:sz w:val="28"/>
        </w:rPr>
      </w:pPr>
    </w:p>
    <w:p w:rsidR="00E0359F" w:rsidRDefault="00E0359F" w:rsidP="00E0359F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Include the necessary information each of the designated fields. Your name</w:t>
      </w:r>
      <w:r w:rsidRPr="00E0359F">
        <w:rPr>
          <w:sz w:val="28"/>
          <w:vertAlign w:val="superscript"/>
        </w:rPr>
        <w:t>1</w:t>
      </w:r>
      <w:r>
        <w:rPr>
          <w:sz w:val="28"/>
        </w:rPr>
        <w:t>, your school email</w:t>
      </w:r>
      <w:r w:rsidRPr="00E0359F">
        <w:rPr>
          <w:sz w:val="28"/>
          <w:vertAlign w:val="superscript"/>
        </w:rPr>
        <w:t>2</w:t>
      </w:r>
      <w:r>
        <w:rPr>
          <w:sz w:val="28"/>
        </w:rPr>
        <w:t xml:space="preserve"> and designated password</w:t>
      </w:r>
      <w:r w:rsidRPr="00E0359F">
        <w:rPr>
          <w:sz w:val="28"/>
          <w:vertAlign w:val="superscript"/>
        </w:rPr>
        <w:t>3</w:t>
      </w:r>
      <w:r>
        <w:rPr>
          <w:sz w:val="28"/>
        </w:rPr>
        <w:t xml:space="preserve"> </w:t>
      </w:r>
      <w:r w:rsidRPr="00E0359F">
        <w:rPr>
          <w:sz w:val="28"/>
          <w:vertAlign w:val="superscript"/>
        </w:rPr>
        <w:t>4</w:t>
      </w:r>
      <w:r>
        <w:rPr>
          <w:sz w:val="28"/>
        </w:rPr>
        <w:t>. Deselect the “I want the inside scoop</w:t>
      </w:r>
      <w:r w:rsidRPr="00E0359F">
        <w:rPr>
          <w:sz w:val="28"/>
          <w:vertAlign w:val="superscript"/>
        </w:rPr>
        <w:t>5</w:t>
      </w:r>
      <w:r>
        <w:rPr>
          <w:sz w:val="28"/>
        </w:rPr>
        <w:t xml:space="preserve">” </w:t>
      </w:r>
      <w:r w:rsidRPr="00E0359F">
        <w:rPr>
          <w:sz w:val="28"/>
        </w:rPr>
        <w:sym w:font="Wingdings" w:char="F0E8"/>
      </w:r>
      <w:r>
        <w:rPr>
          <w:sz w:val="28"/>
        </w:rPr>
        <w:t xml:space="preserve"> Select the “I agree to Symbaloo’s terms</w:t>
      </w:r>
      <w:r w:rsidRPr="00E0359F">
        <w:rPr>
          <w:sz w:val="28"/>
          <w:vertAlign w:val="superscript"/>
        </w:rPr>
        <w:t>6</w:t>
      </w:r>
      <w:r>
        <w:rPr>
          <w:sz w:val="28"/>
        </w:rPr>
        <w:t>”…</w:t>
      </w:r>
      <w:r w:rsidR="002A66EC">
        <w:rPr>
          <w:sz w:val="28"/>
        </w:rPr>
        <w:t xml:space="preserve"> Click on the </w:t>
      </w:r>
      <w:r w:rsidR="002A66EC">
        <w:rPr>
          <w:noProof/>
          <w:sz w:val="28"/>
        </w:rPr>
        <w:drawing>
          <wp:inline distT="0" distB="0" distL="0" distR="0">
            <wp:extent cx="1224959" cy="216859"/>
            <wp:effectExtent l="19050" t="0" r="0" b="0"/>
            <wp:docPr id="4" name="Picture 3" descr="create_my_accou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_my_accoun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4216" cy="2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6EC">
        <w:rPr>
          <w:sz w:val="28"/>
        </w:rPr>
        <w:t xml:space="preserve">button located on the bottom of the frame. </w:t>
      </w:r>
    </w:p>
    <w:p w:rsidR="00E0359F" w:rsidRDefault="002A66EC" w:rsidP="00E0359F">
      <w:pPr>
        <w:jc w:val="center"/>
        <w:rPr>
          <w:sz w:val="28"/>
        </w:rPr>
      </w:pPr>
      <w:r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108.55pt;margin-top:183.15pt;width:23.45pt;height:31.85pt;z-index:251669504;mso-width-relative:margin;mso-height-relative:margin" fillcolor="#e5b8b7 [1301]">
            <v:textbox>
              <w:txbxContent>
                <w:p w:rsidR="002A66EC" w:rsidRPr="002A66EC" w:rsidRDefault="002A66EC" w:rsidP="002A66EC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47" type="#_x0000_t202" style="position:absolute;left:0;text-align:left;margin-left:97.1pt;margin-top:158.9pt;width:23.45pt;height:31.85pt;z-index:251668480;mso-width-relative:margin;mso-height-relative:margin" fillcolor="#e5b8b7 [1301]">
            <v:textbox>
              <w:txbxContent>
                <w:p w:rsidR="002A66EC" w:rsidRPr="002A66EC" w:rsidRDefault="002A66EC" w:rsidP="002A66EC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45" type="#_x0000_t202" style="position:absolute;left:0;text-align:left;margin-left:311.7pt;margin-top:96.95pt;width:23.45pt;height:31.85pt;z-index:251666432;mso-width-relative:margin;mso-height-relative:margin" fillcolor="#e5b8b7 [1301]">
            <v:textbox>
              <w:txbxContent>
                <w:p w:rsidR="002A66EC" w:rsidRPr="002A66EC" w:rsidRDefault="002A66EC" w:rsidP="002A66EC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44" type="#_x0000_t202" style="position:absolute;left:0;text-align:left;margin-left:311.7pt;margin-top:52.85pt;width:23.45pt;height:31.85pt;z-index:251665408;mso-width-relative:margin;mso-height-relative:margin" fillcolor="#e5b8b7 [1301]">
            <v:textbox>
              <w:txbxContent>
                <w:p w:rsidR="002A66EC" w:rsidRPr="002A66EC" w:rsidRDefault="002A66EC" w:rsidP="002A66EC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2</w:t>
                  </w:r>
                </w:p>
              </w:txbxContent>
            </v:textbox>
          </v:shape>
        </w:pict>
      </w:r>
      <w:r w:rsidRPr="002A66EC">
        <w:rPr>
          <w:noProof/>
          <w:sz w:val="28"/>
          <w:lang w:eastAsia="zh-TW"/>
        </w:rPr>
        <w:pict>
          <v:shape id="_x0000_s1043" type="#_x0000_t202" style="position:absolute;left:0;text-align:left;margin-left:311.7pt;margin-top:9pt;width:23.45pt;height:31.85pt;z-index:251664384;mso-width-relative:margin;mso-height-relative:margin" fillcolor="#e5b8b7 [1301]">
            <v:textbox>
              <w:txbxContent>
                <w:p w:rsidR="002A66EC" w:rsidRPr="002A66EC" w:rsidRDefault="002A66EC">
                  <w:pPr>
                    <w:rPr>
                      <w:sz w:val="36"/>
                    </w:rPr>
                  </w:pPr>
                  <w:r w:rsidRPr="002A66EC">
                    <w:rPr>
                      <w:sz w:val="3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46" type="#_x0000_t202" style="position:absolute;left:0;text-align:left;margin-left:311.7pt;margin-top:137.9pt;width:23.45pt;height:31.85pt;z-index:251667456;mso-width-relative:margin;mso-height-relative:margin" fillcolor="#e5b8b7 [1301]">
            <v:textbox>
              <w:txbxContent>
                <w:p w:rsidR="002A66EC" w:rsidRPr="002A66EC" w:rsidRDefault="002A66EC" w:rsidP="002A66EC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4</w:t>
                  </w:r>
                </w:p>
              </w:txbxContent>
            </v:textbox>
          </v:shape>
        </w:pict>
      </w:r>
      <w:r w:rsidR="00E0359F">
        <w:rPr>
          <w:noProof/>
          <w:sz w:val="28"/>
        </w:rPr>
        <w:drawing>
          <wp:inline distT="0" distB="0" distL="0" distR="0">
            <wp:extent cx="4329666" cy="2847588"/>
            <wp:effectExtent l="19050" t="0" r="0" b="0"/>
            <wp:docPr id="2" name="Picture 1" descr="create_free_account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_free_account_inf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8053" cy="284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EC" w:rsidRDefault="002A66EC" w:rsidP="00E0359F">
      <w:pPr>
        <w:jc w:val="center"/>
        <w:rPr>
          <w:sz w:val="28"/>
        </w:rPr>
      </w:pPr>
    </w:p>
    <w:p w:rsidR="002A66EC" w:rsidRDefault="002A66EC" w:rsidP="00E0359F">
      <w:pPr>
        <w:jc w:val="center"/>
        <w:rPr>
          <w:sz w:val="28"/>
        </w:rPr>
      </w:pPr>
    </w:p>
    <w:p w:rsidR="002A66EC" w:rsidRDefault="002A66EC" w:rsidP="00E0359F">
      <w:pPr>
        <w:jc w:val="center"/>
        <w:rPr>
          <w:sz w:val="28"/>
        </w:rPr>
      </w:pPr>
    </w:p>
    <w:p w:rsidR="002A66EC" w:rsidRDefault="002A66EC" w:rsidP="00E0359F">
      <w:pPr>
        <w:jc w:val="center"/>
        <w:rPr>
          <w:sz w:val="28"/>
        </w:rPr>
      </w:pPr>
    </w:p>
    <w:p w:rsidR="002A66EC" w:rsidRDefault="002A66EC" w:rsidP="00E0359F">
      <w:pPr>
        <w:jc w:val="center"/>
        <w:rPr>
          <w:sz w:val="28"/>
        </w:rPr>
      </w:pPr>
    </w:p>
    <w:p w:rsidR="002A66EC" w:rsidRDefault="002A66EC" w:rsidP="002A66EC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  <w:sz w:val="28"/>
        </w:rPr>
        <w:lastRenderedPageBreak/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49" type="#_x0000_t103" style="position:absolute;left:0;text-align:left;margin-left:280.45pt;margin-top:16.75pt;width:89.6pt;height:254.5pt;z-index:251670528"/>
        </w:pict>
      </w:r>
      <w:r>
        <w:rPr>
          <w:sz w:val="28"/>
        </w:rPr>
        <w:t xml:space="preserve">Click on the </w:t>
      </w:r>
      <w:r>
        <w:rPr>
          <w:noProof/>
          <w:sz w:val="28"/>
        </w:rPr>
        <w:drawing>
          <wp:inline distT="0" distB="0" distL="0" distR="0">
            <wp:extent cx="1916076" cy="266522"/>
            <wp:effectExtent l="19050" t="0" r="7974" b="0"/>
            <wp:docPr id="6" name="Picture 5" descr="bring_me_to_the_quick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g_me_to_the_quickstar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813" cy="26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button….</w:t>
      </w:r>
    </w:p>
    <w:p w:rsidR="002A66EC" w:rsidRDefault="002A66EC" w:rsidP="002A66EC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79146" cy="2645735"/>
            <wp:effectExtent l="19050" t="0" r="2254" b="0"/>
            <wp:docPr id="5" name="Picture 4" descr="get_started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started...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470" cy="264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EC" w:rsidRPr="002A66EC" w:rsidRDefault="002A66EC" w:rsidP="002A66EC">
      <w:pPr>
        <w:pStyle w:val="ListParagraph"/>
        <w:numPr>
          <w:ilvl w:val="0"/>
          <w:numId w:val="2"/>
        </w:numPr>
        <w:rPr>
          <w:sz w:val="36"/>
        </w:rPr>
      </w:pPr>
      <w:r w:rsidRPr="002A66EC">
        <w:rPr>
          <w:sz w:val="28"/>
          <w:lang/>
        </w:rPr>
        <w:t>Click on the tiles you would like to add to your Symbaloo webmix. If you click "Create webmix" at the bottom, a new page with the selected tiles will be created.</w:t>
      </w:r>
    </w:p>
    <w:p w:rsidR="002A66EC" w:rsidRDefault="002A66EC" w:rsidP="002A66E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4552950" cy="3803467"/>
            <wp:effectExtent l="19050" t="0" r="0" b="0"/>
            <wp:docPr id="7" name="Picture 6" descr="webmix_cre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mix_creator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0832" cy="381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EC" w:rsidRDefault="002A66EC" w:rsidP="002A66EC">
      <w:pPr>
        <w:pStyle w:val="ListParagraph"/>
        <w:numPr>
          <w:ilvl w:val="0"/>
          <w:numId w:val="2"/>
        </w:numPr>
        <w:rPr>
          <w:sz w:val="36"/>
        </w:rPr>
      </w:pPr>
      <w:r>
        <w:rPr>
          <w:sz w:val="36"/>
        </w:rPr>
        <w:lastRenderedPageBreak/>
        <w:t xml:space="preserve"> </w:t>
      </w:r>
      <w:r w:rsidRPr="002A66EC">
        <w:rPr>
          <w:sz w:val="32"/>
        </w:rPr>
        <w:t xml:space="preserve">At this time, do not add any other webmixes to your choice….just click on the </w:t>
      </w:r>
      <w:r w:rsidRPr="002A66EC">
        <w:rPr>
          <w:noProof/>
          <w:sz w:val="32"/>
        </w:rPr>
        <w:drawing>
          <wp:inline distT="0" distB="0" distL="0" distR="0">
            <wp:extent cx="1977966" cy="245493"/>
            <wp:effectExtent l="19050" t="0" r="3234" b="0"/>
            <wp:docPr id="8" name="Picture 7" descr="install_the_selcted_webmix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_the_selcted_webmixe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848" cy="2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6EC">
        <w:rPr>
          <w:sz w:val="32"/>
        </w:rPr>
        <w:t xml:space="preserve"> button on the bottom right</w:t>
      </w:r>
      <w:r>
        <w:rPr>
          <w:sz w:val="36"/>
        </w:rPr>
        <w:t xml:space="preserve">. </w:t>
      </w:r>
    </w:p>
    <w:p w:rsidR="002A66EC" w:rsidRDefault="002A66EC" w:rsidP="002A66E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4540012" cy="2155536"/>
            <wp:effectExtent l="19050" t="0" r="0" b="0"/>
            <wp:docPr id="9" name="Picture 8" descr="inst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5321" cy="21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EC" w:rsidRPr="002A66EC" w:rsidRDefault="002A66EC" w:rsidP="002A66EC">
      <w:pPr>
        <w:pStyle w:val="ListParagraph"/>
        <w:numPr>
          <w:ilvl w:val="0"/>
          <w:numId w:val="2"/>
        </w:numPr>
        <w:rPr>
          <w:sz w:val="28"/>
        </w:rPr>
      </w:pPr>
      <w:r w:rsidRPr="002A66EC">
        <w:rPr>
          <w:sz w:val="28"/>
        </w:rPr>
        <w:t>Symbaloo will preview your new webmix from the selections that you have made. Below, is the one I have created from my selections. (</w:t>
      </w:r>
      <w:r w:rsidRPr="002A66EC">
        <w:rPr>
          <w:i/>
          <w:sz w:val="28"/>
        </w:rPr>
        <w:t>Note how the tiles are grouped</w:t>
      </w:r>
      <w:r w:rsidRPr="002A66EC">
        <w:rPr>
          <w:sz w:val="28"/>
        </w:rPr>
        <w:t>)</w:t>
      </w:r>
      <w:r>
        <w:rPr>
          <w:sz w:val="28"/>
        </w:rPr>
        <w:t xml:space="preserve">. </w:t>
      </w:r>
      <w:r w:rsidRPr="002A66EC">
        <w:rPr>
          <w:sz w:val="28"/>
          <w:u w:val="single"/>
        </w:rPr>
        <w:t>Click and drag allows you to move the tiles to blank areas for further customization</w:t>
      </w:r>
      <w:r>
        <w:rPr>
          <w:sz w:val="28"/>
        </w:rPr>
        <w:t xml:space="preserve">. </w:t>
      </w:r>
    </w:p>
    <w:p w:rsidR="002A66EC" w:rsidRDefault="002A66EC" w:rsidP="002A66E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4893192" cy="3323293"/>
            <wp:effectExtent l="19050" t="0" r="2658" b="0"/>
            <wp:docPr id="10" name="Picture 9" descr="what_new_webmix_will_look_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_new_webmix_will_look_lik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1369" cy="33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BC" w:rsidRDefault="004962BC" w:rsidP="004962BC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  <w:sz w:val="28"/>
        </w:rPr>
        <w:lastRenderedPageBreak/>
        <w:pict>
          <v:shape id="_x0000_s1050" type="#_x0000_t103" style="position:absolute;left:0;text-align:left;margin-left:466.35pt;margin-top:104.6pt;width:54.4pt;height:126.45pt;z-index:251671552"/>
        </w:pict>
      </w:r>
      <w:r w:rsidRPr="004962BC">
        <w:rPr>
          <w:sz w:val="28"/>
        </w:rPr>
        <w:t xml:space="preserve">Now you have 2 different tabs designated as “Home Webmix”. Change the name of the first one to “Practice” by </w:t>
      </w:r>
      <w:r w:rsidR="00512591">
        <w:rPr>
          <w:sz w:val="28"/>
        </w:rPr>
        <w:t>cl</w:t>
      </w:r>
      <w:r w:rsidRPr="004962BC">
        <w:rPr>
          <w:sz w:val="28"/>
        </w:rPr>
        <w:t>ickin</w:t>
      </w:r>
      <w:r w:rsidR="00512591">
        <w:rPr>
          <w:sz w:val="28"/>
        </w:rPr>
        <w:t>g</w:t>
      </w:r>
      <w:r w:rsidRPr="004962BC">
        <w:rPr>
          <w:sz w:val="28"/>
        </w:rPr>
        <w:t xml:space="preserve"> on the </w:t>
      </w:r>
      <w:r w:rsidRPr="004962BC">
        <w:rPr>
          <w:noProof/>
          <w:sz w:val="28"/>
        </w:rPr>
        <w:drawing>
          <wp:inline distT="0" distB="0" distL="0" distR="0">
            <wp:extent cx="771633" cy="219106"/>
            <wp:effectExtent l="19050" t="0" r="9417" b="0"/>
            <wp:docPr id="11" name="Picture 10" descr="edit_web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_webmix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2BC">
        <w:rPr>
          <w:sz w:val="28"/>
        </w:rPr>
        <w:t xml:space="preserve"> tab underneath the first </w:t>
      </w:r>
      <w:r w:rsidRPr="004962BC">
        <w:rPr>
          <w:noProof/>
          <w:sz w:val="28"/>
        </w:rPr>
        <w:drawing>
          <wp:inline distT="0" distB="0" distL="0" distR="0">
            <wp:extent cx="1038370" cy="238158"/>
            <wp:effectExtent l="19050" t="0" r="9380" b="0"/>
            <wp:docPr id="12" name="Picture 11" descr="home_web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_webmix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2BC">
        <w:rPr>
          <w:sz w:val="28"/>
        </w:rPr>
        <w:t>tab. This automatically opens the editing toolbar      (</w:t>
      </w:r>
      <w:r>
        <w:rPr>
          <w:noProof/>
          <w:sz w:val="36"/>
        </w:rPr>
        <w:drawing>
          <wp:inline distT="0" distB="0" distL="0" distR="0">
            <wp:extent cx="3667637" cy="266737"/>
            <wp:effectExtent l="19050" t="0" r="9013" b="0"/>
            <wp:docPr id="13" name="Picture 12" descr="editing_tool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ing_toolbar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) </w:t>
      </w:r>
      <w:r w:rsidRPr="004962BC">
        <w:rPr>
          <w:sz w:val="28"/>
        </w:rPr>
        <w:t xml:space="preserve">were the </w:t>
      </w:r>
      <w:r w:rsidRPr="004962BC">
        <w:rPr>
          <w:noProof/>
          <w:sz w:val="28"/>
        </w:rPr>
        <w:drawing>
          <wp:inline distT="0" distB="0" distL="0" distR="0">
            <wp:extent cx="1000265" cy="190527"/>
            <wp:effectExtent l="19050" t="0" r="9385" b="0"/>
            <wp:docPr id="14" name="Picture 13" descr="rename_web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me_webmix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2BC">
        <w:rPr>
          <w:sz w:val="28"/>
        </w:rPr>
        <w:t xml:space="preserve"> button allows you to change the name of the webmix from </w:t>
      </w:r>
      <w:r>
        <w:rPr>
          <w:sz w:val="28"/>
        </w:rPr>
        <w:t>“</w:t>
      </w:r>
      <w:r w:rsidRPr="004962BC">
        <w:rPr>
          <w:b/>
          <w:sz w:val="28"/>
        </w:rPr>
        <w:t>Home Webmix</w:t>
      </w:r>
      <w:r>
        <w:rPr>
          <w:sz w:val="28"/>
        </w:rPr>
        <w:t>”</w:t>
      </w:r>
      <w:r w:rsidRPr="004962BC">
        <w:rPr>
          <w:sz w:val="28"/>
        </w:rPr>
        <w:t xml:space="preserve"> to </w:t>
      </w:r>
      <w:r>
        <w:rPr>
          <w:sz w:val="28"/>
        </w:rPr>
        <w:t>“</w:t>
      </w:r>
      <w:r w:rsidRPr="004962BC">
        <w:rPr>
          <w:b/>
          <w:sz w:val="28"/>
        </w:rPr>
        <w:t>Practice</w:t>
      </w:r>
      <w:r>
        <w:rPr>
          <w:sz w:val="28"/>
        </w:rPr>
        <w:t>”</w:t>
      </w:r>
      <w:r w:rsidRPr="004962BC">
        <w:rPr>
          <w:sz w:val="28"/>
        </w:rPr>
        <w:t>.</w:t>
      </w:r>
      <w:r>
        <w:rPr>
          <w:sz w:val="28"/>
        </w:rPr>
        <w:t xml:space="preserve"> Click </w:t>
      </w:r>
      <w:r>
        <w:rPr>
          <w:noProof/>
          <w:sz w:val="28"/>
        </w:rPr>
        <w:drawing>
          <wp:inline distT="0" distB="0" distL="0" distR="0">
            <wp:extent cx="661434" cy="225489"/>
            <wp:effectExtent l="19050" t="0" r="5316" b="0"/>
            <wp:docPr id="17" name="Picture 16" descr="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8464" cy="2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when done.</w:t>
      </w:r>
    </w:p>
    <w:p w:rsidR="004962BC" w:rsidRDefault="004962BC" w:rsidP="004962BC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82482" cy="1962424"/>
            <wp:effectExtent l="19050" t="0" r="8718" b="0"/>
            <wp:docPr id="16" name="Picture 15" descr="renaming_this_web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ming_this_webmix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30" w:rsidRDefault="005C1330" w:rsidP="005C1330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The Symbaloo user now has 5 Webmixes (collections of web resources) that you can edit (adding or deleting tiles) to your own personal needs. This is the beginning of making a Personal Learning Environment. </w:t>
      </w:r>
    </w:p>
    <w:p w:rsidR="005C1330" w:rsidRDefault="005C1330" w:rsidP="005C133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25272" cy="304843"/>
            <wp:effectExtent l="19050" t="0" r="0" b="0"/>
            <wp:docPr id="18" name="Picture 17" descr="5_webmix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webmixe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30" w:rsidRDefault="005C1330" w:rsidP="005C1330">
      <w:pPr>
        <w:rPr>
          <w:sz w:val="28"/>
        </w:rPr>
      </w:pPr>
    </w:p>
    <w:p w:rsidR="005C1330" w:rsidRDefault="005C1330" w:rsidP="005C1330">
      <w:pPr>
        <w:rPr>
          <w:sz w:val="28"/>
        </w:rPr>
      </w:pPr>
    </w:p>
    <w:p w:rsidR="005C1330" w:rsidRDefault="005C1330" w:rsidP="005C1330">
      <w:pPr>
        <w:rPr>
          <w:sz w:val="28"/>
        </w:rPr>
      </w:pPr>
    </w:p>
    <w:p w:rsidR="005C1330" w:rsidRDefault="005C1330" w:rsidP="005C1330">
      <w:pPr>
        <w:rPr>
          <w:sz w:val="28"/>
        </w:rPr>
      </w:pPr>
    </w:p>
    <w:p w:rsidR="005C1330" w:rsidRDefault="005C1330" w:rsidP="005C1330">
      <w:pPr>
        <w:rPr>
          <w:sz w:val="28"/>
        </w:rPr>
      </w:pPr>
    </w:p>
    <w:p w:rsidR="005C1330" w:rsidRDefault="005C1330" w:rsidP="005C1330">
      <w:pPr>
        <w:rPr>
          <w:sz w:val="28"/>
        </w:rPr>
      </w:pPr>
    </w:p>
    <w:p w:rsidR="005C1330" w:rsidRDefault="005C1330" w:rsidP="005C1330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 xml:space="preserve">Clicking on the </w:t>
      </w:r>
      <w:r>
        <w:rPr>
          <w:noProof/>
          <w:sz w:val="28"/>
        </w:rPr>
        <w:drawing>
          <wp:inline distT="0" distB="0" distL="0" distR="0">
            <wp:extent cx="1038370" cy="238158"/>
            <wp:effectExtent l="19050" t="0" r="9380" b="0"/>
            <wp:docPr id="19" name="Picture 18" descr="home_web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_webmix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designates a start page similar to a group of icons that are used in the desktop area in the popular Windows environment. </w:t>
      </w:r>
    </w:p>
    <w:p w:rsidR="005C1330" w:rsidRDefault="005C1330" w:rsidP="005C1330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205101" cy="2488018"/>
            <wp:effectExtent l="19050" t="0" r="4949" b="0"/>
            <wp:docPr id="20" name="Picture 19" descr="home_webmix_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_webmix_conten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3112" cy="248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04" w:rsidRDefault="00D21B04" w:rsidP="00D21B04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 Right-click on tiles will provide users options to edit designated tiles. This is the menu provided when right-clicking on the </w:t>
      </w:r>
      <w:r>
        <w:rPr>
          <w:noProof/>
          <w:sz w:val="28"/>
        </w:rPr>
        <w:drawing>
          <wp:inline distT="0" distB="0" distL="0" distR="0">
            <wp:extent cx="354465" cy="346500"/>
            <wp:effectExtent l="19050" t="0" r="7485" b="0"/>
            <wp:docPr id="21" name="Picture 20" descr="horosc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oscop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109" cy="3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button.  The options to open tile, edit the tile options, move it from its current location, and deletion are available. </w:t>
      </w:r>
      <w:r w:rsidR="000722E2">
        <w:rPr>
          <w:sz w:val="28"/>
        </w:rPr>
        <w:t>Also tiles can be removed by click and dragging a tile to the top of the screen and dropping it into the red garbage can icon (top right).</w:t>
      </w:r>
    </w:p>
    <w:p w:rsidR="00D21B04" w:rsidRDefault="00D21B04" w:rsidP="00D21B04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10708" cy="1935126"/>
            <wp:effectExtent l="19050" t="0" r="8642" b="0"/>
            <wp:docPr id="22" name="Picture 21" descr="right_click_on_t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_click_on_tiles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5806" cy="19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162" w:rsidRDefault="00970162" w:rsidP="00D21B04">
      <w:pPr>
        <w:jc w:val="center"/>
        <w:rPr>
          <w:sz w:val="28"/>
        </w:rPr>
      </w:pPr>
    </w:p>
    <w:p w:rsidR="00970162" w:rsidRDefault="00970162" w:rsidP="00D21B04">
      <w:pPr>
        <w:jc w:val="center"/>
        <w:rPr>
          <w:sz w:val="28"/>
        </w:rPr>
      </w:pPr>
    </w:p>
    <w:p w:rsidR="00970162" w:rsidRDefault="00970162" w:rsidP="00970162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 xml:space="preserve"> Adding a tile to your Home Webmix. Click on a blank tile area</w:t>
      </w:r>
      <w:r w:rsidRPr="00970162">
        <w:rPr>
          <w:sz w:val="28"/>
        </w:rPr>
        <w:sym w:font="Wingdings" w:char="F0E8"/>
      </w:r>
      <w:r>
        <w:rPr>
          <w:sz w:val="28"/>
        </w:rPr>
        <w:t xml:space="preserve"> Click on “</w:t>
      </w:r>
      <w:r w:rsidRPr="00970162">
        <w:rPr>
          <w:color w:val="1F497D" w:themeColor="text2"/>
          <w:sz w:val="28"/>
          <w:u w:val="single"/>
        </w:rPr>
        <w:t>click here to create your own tile</w:t>
      </w:r>
      <w:r>
        <w:rPr>
          <w:sz w:val="28"/>
        </w:rPr>
        <w:t>”</w:t>
      </w:r>
      <w:r w:rsidRPr="00970162">
        <w:rPr>
          <w:sz w:val="28"/>
        </w:rPr>
        <w:sym w:font="Wingdings" w:char="F0E8"/>
      </w:r>
      <w:r>
        <w:rPr>
          <w:sz w:val="28"/>
        </w:rPr>
        <w:t xml:space="preserve"> </w:t>
      </w:r>
    </w:p>
    <w:p w:rsidR="00970162" w:rsidRDefault="00970162" w:rsidP="00970162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3600" cy="513080"/>
            <wp:effectExtent l="19050" t="0" r="0" b="0"/>
            <wp:docPr id="23" name="Picture 22" descr="click_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_her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162" w:rsidRDefault="00970162" w:rsidP="00970162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 Complete the 3 step process to create a tile. Add the physical address</w:t>
      </w:r>
      <w:r w:rsidR="003D511C">
        <w:rPr>
          <w:sz w:val="28"/>
        </w:rPr>
        <w:t xml:space="preserve"> of the website</w:t>
      </w:r>
      <w:r w:rsidRPr="00970162">
        <w:rPr>
          <w:sz w:val="28"/>
          <w:vertAlign w:val="superscript"/>
        </w:rPr>
        <w:t>1</w:t>
      </w:r>
      <w:r>
        <w:rPr>
          <w:sz w:val="28"/>
        </w:rPr>
        <w:t>. Click on the second box to confirm address. Determine if you want the name to be present on box (select box option) and choose text color</w:t>
      </w:r>
      <w:r w:rsidRPr="00970162">
        <w:rPr>
          <w:sz w:val="28"/>
          <w:vertAlign w:val="superscript"/>
        </w:rPr>
        <w:t>2</w:t>
      </w:r>
      <w:r>
        <w:rPr>
          <w:sz w:val="28"/>
        </w:rPr>
        <w:t>. Add color to tile and icon OR choose a picture that you want as background</w:t>
      </w:r>
      <w:r w:rsidRPr="00970162">
        <w:rPr>
          <w:sz w:val="28"/>
          <w:vertAlign w:val="superscript"/>
        </w:rPr>
        <w:t>3</w:t>
      </w:r>
      <w:r>
        <w:rPr>
          <w:sz w:val="28"/>
        </w:rPr>
        <w:t>.</w:t>
      </w:r>
      <w:r w:rsidR="003D511C">
        <w:rPr>
          <w:sz w:val="28"/>
        </w:rPr>
        <w:t xml:space="preserve"> Click </w:t>
      </w:r>
      <w:r w:rsidR="003D511C">
        <w:rPr>
          <w:noProof/>
          <w:sz w:val="28"/>
        </w:rPr>
        <w:drawing>
          <wp:inline distT="0" distB="0" distL="0" distR="0">
            <wp:extent cx="1650262" cy="242932"/>
            <wp:effectExtent l="19050" t="0" r="7088" b="0"/>
            <wp:docPr id="25" name="Picture 24" descr="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1493" cy="24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11C">
        <w:rPr>
          <w:sz w:val="28"/>
        </w:rPr>
        <w:t xml:space="preserve"> to add new tile.</w:t>
      </w:r>
    </w:p>
    <w:p w:rsidR="00970162" w:rsidRPr="00970162" w:rsidRDefault="003D511C" w:rsidP="00970162">
      <w:pPr>
        <w:jc w:val="center"/>
        <w:rPr>
          <w:sz w:val="28"/>
        </w:rPr>
      </w:pPr>
      <w:r>
        <w:rPr>
          <w:noProof/>
          <w:sz w:val="28"/>
        </w:rPr>
        <w:pict>
          <v:shape id="_x0000_s1053" type="#_x0000_t202" style="position:absolute;left:0;text-align:left;margin-left:390.8pt;margin-top:266.65pt;width:21.75pt;height:30.45pt;z-index:251675648;mso-width-relative:margin;mso-height-relative:margin" fillcolor="#e5b8b7 [1301]">
            <v:textbox>
              <w:txbxContent>
                <w:p w:rsidR="003D511C" w:rsidRPr="003D511C" w:rsidRDefault="003D511C" w:rsidP="003D511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52" type="#_x0000_t202" style="position:absolute;left:0;text-align:left;margin-left:256pt;margin-top:127.7pt;width:21.75pt;height:30.45pt;z-index:251674624;mso-width-relative:margin;mso-height-relative:margin" fillcolor="#e5b8b7 [1301]">
            <v:textbox>
              <w:txbxContent>
                <w:p w:rsidR="003D511C" w:rsidRPr="003D511C" w:rsidRDefault="003D511C" w:rsidP="003D511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2</w:t>
                  </w:r>
                </w:p>
              </w:txbxContent>
            </v:textbox>
          </v:shape>
        </w:pict>
      </w:r>
      <w:r w:rsidRPr="003D511C">
        <w:rPr>
          <w:noProof/>
          <w:sz w:val="28"/>
          <w:lang w:eastAsia="zh-TW"/>
        </w:rPr>
        <w:pict>
          <v:shape id="_x0000_s1051" type="#_x0000_t202" style="position:absolute;left:0;text-align:left;margin-left:357.05pt;margin-top:31.95pt;width:21.75pt;height:30.45pt;z-index:251673600;mso-width-relative:margin;mso-height-relative:margin" fillcolor="#e5b8b7 [1301]">
            <v:textbox>
              <w:txbxContent>
                <w:p w:rsidR="003D511C" w:rsidRPr="003D511C" w:rsidRDefault="003D511C">
                  <w:pPr>
                    <w:rPr>
                      <w:sz w:val="32"/>
                    </w:rPr>
                  </w:pPr>
                  <w:r w:rsidRPr="003D511C">
                    <w:rPr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970162">
        <w:rPr>
          <w:noProof/>
          <w:sz w:val="28"/>
        </w:rPr>
        <w:drawing>
          <wp:inline distT="0" distB="0" distL="0" distR="0">
            <wp:extent cx="5318494" cy="4859079"/>
            <wp:effectExtent l="19050" t="0" r="0" b="0"/>
            <wp:docPr id="24" name="Picture 23" descr="3_step_meth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tep_method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2998" cy="486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162" w:rsidRDefault="0076022D" w:rsidP="0076022D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 xml:space="preserve"> Click and drag new tile into designated location…</w:t>
      </w:r>
      <w:r w:rsidR="005A5B28">
        <w:rPr>
          <w:noProof/>
          <w:sz w:val="28"/>
        </w:rPr>
        <w:drawing>
          <wp:inline distT="0" distB="0" distL="0" distR="0">
            <wp:extent cx="4610383" cy="925032"/>
            <wp:effectExtent l="19050" t="0" r="0" b="0"/>
            <wp:docPr id="26" name="Picture 25" descr="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6903" cy="9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28" w:rsidRPr="005A5B28" w:rsidRDefault="005A5B28" w:rsidP="005A5B28">
      <w:pPr>
        <w:rPr>
          <w:sz w:val="28"/>
        </w:rPr>
      </w:pPr>
    </w:p>
    <w:p w:rsidR="0076022D" w:rsidRDefault="005A5B28" w:rsidP="005A5B28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  Reviewing content in the </w:t>
      </w:r>
      <w:r>
        <w:rPr>
          <w:noProof/>
          <w:sz w:val="28"/>
        </w:rPr>
        <w:drawing>
          <wp:inline distT="0" distB="0" distL="0" distR="0">
            <wp:extent cx="863452" cy="229726"/>
            <wp:effectExtent l="19050" t="0" r="0" b="0"/>
            <wp:docPr id="27" name="Picture 26" descr="webmix_col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mix_collection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5999" cy="23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(2</w:t>
      </w:r>
      <w:r w:rsidRPr="005A5B28">
        <w:rPr>
          <w:sz w:val="28"/>
          <w:vertAlign w:val="superscript"/>
        </w:rPr>
        <w:t>nd</w:t>
      </w:r>
      <w:r>
        <w:rPr>
          <w:sz w:val="28"/>
        </w:rPr>
        <w:t xml:space="preserve"> tab) this is what it will </w:t>
      </w:r>
      <w:r w:rsidR="00134105">
        <w:rPr>
          <w:sz w:val="28"/>
        </w:rPr>
        <w:t>look</w:t>
      </w:r>
      <w:r>
        <w:rPr>
          <w:sz w:val="28"/>
        </w:rPr>
        <w:t xml:space="preserve"> like. Symbaloo has given you a collection of resources in each tile. Some may be of use to you. For example, click on the red Food Recipes icon in the bottom right area. Click on the </w:t>
      </w:r>
      <w:r w:rsidR="00833BD7">
        <w:rPr>
          <w:sz w:val="28"/>
        </w:rPr>
        <w:t>Soup</w:t>
      </w:r>
      <w:r>
        <w:rPr>
          <w:sz w:val="28"/>
        </w:rPr>
        <w:t xml:space="preserve"> Recipes (2</w:t>
      </w:r>
      <w:r w:rsidRPr="005A5B28">
        <w:rPr>
          <w:sz w:val="28"/>
          <w:vertAlign w:val="superscript"/>
        </w:rPr>
        <w:t>nd</w:t>
      </w:r>
      <w:r>
        <w:rPr>
          <w:sz w:val="28"/>
        </w:rPr>
        <w:t xml:space="preserve"> row, </w:t>
      </w:r>
      <w:r w:rsidR="00833BD7">
        <w:rPr>
          <w:sz w:val="28"/>
        </w:rPr>
        <w:t>2</w:t>
      </w:r>
      <w:r w:rsidR="00833BD7" w:rsidRPr="00833BD7">
        <w:rPr>
          <w:sz w:val="28"/>
          <w:vertAlign w:val="superscript"/>
        </w:rPr>
        <w:t>nd</w:t>
      </w:r>
      <w:r w:rsidR="00833BD7">
        <w:rPr>
          <w:sz w:val="28"/>
        </w:rPr>
        <w:t xml:space="preserve"> </w:t>
      </w:r>
      <w:r>
        <w:rPr>
          <w:sz w:val="28"/>
        </w:rPr>
        <w:t>column). Provided will be a webmix of collection of recipes…pretty neat, huh?</w:t>
      </w:r>
    </w:p>
    <w:p w:rsidR="005A5B28" w:rsidRPr="005A5B28" w:rsidRDefault="005A5B28" w:rsidP="005A5B28">
      <w:pPr>
        <w:pStyle w:val="ListParagraph"/>
        <w:rPr>
          <w:sz w:val="28"/>
        </w:rPr>
      </w:pPr>
      <w:r>
        <w:rPr>
          <w:noProof/>
          <w:sz w:val="28"/>
        </w:rPr>
        <w:pict>
          <v:shape id="_x0000_s1054" type="#_x0000_t103" style="position:absolute;left:0;text-align:left;margin-left:113pt;margin-top:5.9pt;width:72.85pt;height:236.05pt;z-index:251676672"/>
        </w:pict>
      </w:r>
    </w:p>
    <w:p w:rsidR="005A5B28" w:rsidRPr="005A5B28" w:rsidRDefault="005A5B28" w:rsidP="005A5B28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64858" cy="3264195"/>
            <wp:effectExtent l="19050" t="0" r="7242" b="0"/>
            <wp:docPr id="28" name="Picture 27" descr="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6720" cy="326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D7" w:rsidRPr="00833BD7" w:rsidRDefault="00833BD7" w:rsidP="00833BD7">
      <w:pPr>
        <w:rPr>
          <w:sz w:val="28"/>
        </w:rPr>
      </w:pPr>
    </w:p>
    <w:p w:rsidR="00833BD7" w:rsidRPr="00833BD7" w:rsidRDefault="00833BD7" w:rsidP="00833BD7">
      <w:pPr>
        <w:rPr>
          <w:sz w:val="28"/>
        </w:rPr>
      </w:pPr>
    </w:p>
    <w:p w:rsidR="00833BD7" w:rsidRDefault="00833BD7" w:rsidP="00833BD7">
      <w:pPr>
        <w:rPr>
          <w:sz w:val="28"/>
        </w:rPr>
      </w:pPr>
    </w:p>
    <w:p w:rsidR="00833BD7" w:rsidRPr="00833BD7" w:rsidRDefault="00833BD7" w:rsidP="00833BD7">
      <w:pPr>
        <w:rPr>
          <w:sz w:val="28"/>
        </w:rPr>
      </w:pPr>
    </w:p>
    <w:p w:rsidR="00970162" w:rsidRDefault="00833BD7" w:rsidP="00833BD7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 xml:space="preserve"> Reviewing content in the </w:t>
      </w:r>
      <w:r>
        <w:rPr>
          <w:noProof/>
          <w:sz w:val="28"/>
        </w:rPr>
        <w:drawing>
          <wp:inline distT="0" distB="0" distL="0" distR="0">
            <wp:extent cx="1047896" cy="295316"/>
            <wp:effectExtent l="19050" t="0" r="0" b="0"/>
            <wp:docPr id="29" name="Picture 28" descr="news_highligh_web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highligh_webmix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(3</w:t>
      </w:r>
      <w:r w:rsidRPr="00833BD7">
        <w:rPr>
          <w:sz w:val="28"/>
          <w:vertAlign w:val="superscript"/>
        </w:rPr>
        <w:t>rd</w:t>
      </w:r>
      <w:r>
        <w:rPr>
          <w:sz w:val="28"/>
        </w:rPr>
        <w:t xml:space="preserve"> tab) this is what it looks like. This webmix feature pictorial shortcut to current news events via yahoo. Clicking on any picture will take you to today’s story.</w:t>
      </w:r>
    </w:p>
    <w:p w:rsidR="00833BD7" w:rsidRDefault="00833BD7" w:rsidP="00833BD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1474" cy="2902689"/>
            <wp:effectExtent l="19050" t="0" r="5376" b="0"/>
            <wp:docPr id="30" name="Picture 29" descr="news_from_yah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from_yahoo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427" cy="290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D7" w:rsidRDefault="00833BD7" w:rsidP="00833BD7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 Reviewing content in the </w:t>
      </w:r>
      <w:r>
        <w:rPr>
          <w:noProof/>
          <w:sz w:val="28"/>
        </w:rPr>
        <w:drawing>
          <wp:inline distT="0" distB="0" distL="0" distR="0">
            <wp:extent cx="1038370" cy="323895"/>
            <wp:effectExtent l="19050" t="0" r="9380" b="0"/>
            <wp:docPr id="31" name="Picture 30" descr="major_ne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or_news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(4</w:t>
      </w:r>
      <w:r w:rsidRPr="00833BD7">
        <w:rPr>
          <w:sz w:val="28"/>
          <w:vertAlign w:val="superscript"/>
        </w:rPr>
        <w:t>th</w:t>
      </w:r>
      <w:r>
        <w:rPr>
          <w:sz w:val="28"/>
        </w:rPr>
        <w:t xml:space="preserve"> tab) this is what it looks like. This webmix is a live RSS feed with news stories from multiple news outlets and great place to begin research/ current events. </w:t>
      </w:r>
    </w:p>
    <w:p w:rsidR="00833BD7" w:rsidRPr="00833BD7" w:rsidRDefault="00833BD7" w:rsidP="00833BD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09592" cy="2874562"/>
            <wp:effectExtent l="19050" t="0" r="0" b="0"/>
            <wp:docPr id="32" name="Picture 31" descr="rss_fee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s_feeds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2258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E2" w:rsidRDefault="00833BD7" w:rsidP="00833BD7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  <w:sz w:val="28"/>
        </w:rPr>
        <w:lastRenderedPageBreak/>
        <w:pict>
          <v:shape id="_x0000_s1055" type="#_x0000_t103" style="position:absolute;left:0;text-align:left;margin-left:407.7pt;margin-top:94.6pt;width:34.35pt;height:125.6pt;z-index:251677696"/>
        </w:pict>
      </w:r>
      <w:r>
        <w:rPr>
          <w:sz w:val="28"/>
        </w:rPr>
        <w:t xml:space="preserve"> How to find existing webmixes already created. I have one titled “Classroom Resources”…we are going to add this webmix to your collection.  Click the </w:t>
      </w:r>
      <w:r>
        <w:rPr>
          <w:noProof/>
          <w:sz w:val="28"/>
        </w:rPr>
        <w:drawing>
          <wp:inline distT="0" distB="0" distL="0" distR="0">
            <wp:extent cx="1028844" cy="228632"/>
            <wp:effectExtent l="19050" t="0" r="0" b="0"/>
            <wp:docPr id="33" name="Picture 32" descr="add_a_web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a_webmix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button in the top right area </w:t>
      </w:r>
      <w:r w:rsidRPr="00833BD7">
        <w:rPr>
          <w:sz w:val="28"/>
        </w:rPr>
        <w:sym w:font="Wingdings" w:char="F0E8"/>
      </w:r>
      <w:r>
        <w:rPr>
          <w:sz w:val="28"/>
        </w:rPr>
        <w:t xml:space="preserve"> choose the section option on the right and enter “Classroom Resources”  then click </w:t>
      </w:r>
      <w:r>
        <w:rPr>
          <w:noProof/>
          <w:sz w:val="28"/>
        </w:rPr>
        <w:drawing>
          <wp:inline distT="0" distB="0" distL="0" distR="0">
            <wp:extent cx="1019317" cy="285790"/>
            <wp:effectExtent l="19050" t="0" r="9383" b="0"/>
            <wp:docPr id="34" name="Picture 33" descr="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D7" w:rsidRDefault="00833BD7" w:rsidP="00833BD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33282" cy="2690037"/>
            <wp:effectExtent l="19050" t="0" r="0" b="0"/>
            <wp:docPr id="35" name="Picture 34" descr="add_a_webmix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a_webmix_00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32188" cy="268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D7" w:rsidRDefault="00833BD7" w:rsidP="00833BD7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  Go to the 3</w:t>
      </w:r>
      <w:r w:rsidRPr="00833BD7">
        <w:rPr>
          <w:sz w:val="28"/>
          <w:vertAlign w:val="superscript"/>
        </w:rPr>
        <w:t>rd</w:t>
      </w:r>
      <w:r>
        <w:rPr>
          <w:sz w:val="28"/>
        </w:rPr>
        <w:t xml:space="preserve"> page of results and you find the one “Classroom Resources” with 635-665 users</w:t>
      </w:r>
      <w:r w:rsidRPr="00833BD7">
        <w:rPr>
          <w:sz w:val="28"/>
        </w:rPr>
        <w:sym w:font="Wingdings" w:char="F0E8"/>
      </w:r>
      <w:r>
        <w:rPr>
          <w:sz w:val="28"/>
        </w:rPr>
        <w:t xml:space="preserve"> click </w:t>
      </w:r>
      <w:r>
        <w:rPr>
          <w:noProof/>
          <w:sz w:val="28"/>
        </w:rPr>
        <w:drawing>
          <wp:inline distT="0" distB="0" distL="0" distR="0">
            <wp:extent cx="1320653" cy="247182"/>
            <wp:effectExtent l="19050" t="0" r="0" b="0"/>
            <wp:docPr id="36" name="Picture 35" descr="view_this_web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_this_webmix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5931" cy="2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on the right side</w:t>
      </w:r>
      <w:r w:rsidRPr="00833BD7">
        <w:rPr>
          <w:sz w:val="28"/>
        </w:rPr>
        <w:sym w:font="Wingdings" w:char="F0E8"/>
      </w:r>
      <w:r>
        <w:rPr>
          <w:sz w:val="28"/>
        </w:rPr>
        <w:t xml:space="preserve"> then click </w:t>
      </w:r>
      <w:r>
        <w:rPr>
          <w:noProof/>
          <w:sz w:val="28"/>
        </w:rPr>
        <w:drawing>
          <wp:inline distT="0" distB="0" distL="0" distR="0">
            <wp:extent cx="1246224" cy="279602"/>
            <wp:effectExtent l="19050" t="0" r="0" b="0"/>
            <wp:docPr id="37" name="Picture 36" descr="add_this_web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this_webmix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60641" cy="28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button on the top or bottom right. This will automatically add this webmix to your collection designating this as a 6</w:t>
      </w:r>
      <w:r w:rsidRPr="00833BD7">
        <w:rPr>
          <w:sz w:val="28"/>
          <w:vertAlign w:val="superscript"/>
        </w:rPr>
        <w:t>th</w:t>
      </w:r>
      <w:r>
        <w:rPr>
          <w:sz w:val="28"/>
        </w:rPr>
        <w:t xml:space="preserve"> webmix in your collection. Note that to remove webmix tabs previously opened </w:t>
      </w:r>
      <w:r w:rsidRPr="00833BD7">
        <w:rPr>
          <w:sz w:val="28"/>
        </w:rPr>
        <w:sym w:font="Wingdings" w:char="F0E0"/>
      </w:r>
      <w:r>
        <w:rPr>
          <w:sz w:val="28"/>
        </w:rPr>
        <w:t xml:space="preserve"> click on the webmix </w:t>
      </w:r>
      <w:r w:rsidRPr="00833BD7">
        <w:rPr>
          <w:sz w:val="28"/>
        </w:rPr>
        <w:sym w:font="Wingdings" w:char="F0E0"/>
      </w:r>
      <w:r>
        <w:rPr>
          <w:sz w:val="28"/>
        </w:rPr>
        <w:t xml:space="preserve"> then </w:t>
      </w:r>
      <w:r>
        <w:rPr>
          <w:noProof/>
          <w:sz w:val="28"/>
        </w:rPr>
        <w:drawing>
          <wp:inline distT="0" distB="0" distL="0" distR="0">
            <wp:extent cx="771633" cy="181000"/>
            <wp:effectExtent l="19050" t="0" r="9417" b="0"/>
            <wp:docPr id="39" name="Picture 38" descr="remove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_blu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BD7">
        <w:rPr>
          <w:sz w:val="28"/>
        </w:rPr>
        <w:sym w:font="Wingdings" w:char="F0E0"/>
      </w:r>
      <w:r>
        <w:rPr>
          <w:sz w:val="28"/>
        </w:rPr>
        <w:t xml:space="preserve"> then </w:t>
      </w:r>
      <w:r>
        <w:rPr>
          <w:noProof/>
          <w:sz w:val="28"/>
        </w:rPr>
        <w:drawing>
          <wp:inline distT="0" distB="0" distL="0" distR="0">
            <wp:extent cx="2160624" cy="270110"/>
            <wp:effectExtent l="19050" t="0" r="0" b="0"/>
            <wp:docPr id="38" name="Picture 37" descr="re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269" cy="27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button. </w:t>
      </w:r>
    </w:p>
    <w:p w:rsidR="001421FF" w:rsidRPr="001421FF" w:rsidRDefault="001421FF" w:rsidP="001421FF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3600" cy="261620"/>
            <wp:effectExtent l="19050" t="0" r="0" b="0"/>
            <wp:docPr id="40" name="Picture 39" descr="current_ta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_tabs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1FF" w:rsidRPr="001421FF" w:rsidSect="00DC545D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A4196"/>
    <w:multiLevelType w:val="hybridMultilevel"/>
    <w:tmpl w:val="B546C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0094E"/>
    <w:multiLevelType w:val="hybridMultilevel"/>
    <w:tmpl w:val="30E07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64CE3"/>
    <w:multiLevelType w:val="hybridMultilevel"/>
    <w:tmpl w:val="D48C9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95ADA"/>
    <w:multiLevelType w:val="hybridMultilevel"/>
    <w:tmpl w:val="49081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EA6384"/>
    <w:multiLevelType w:val="hybridMultilevel"/>
    <w:tmpl w:val="7DC6A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15577"/>
    <w:multiLevelType w:val="hybridMultilevel"/>
    <w:tmpl w:val="F9B67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914A3D"/>
    <w:multiLevelType w:val="hybridMultilevel"/>
    <w:tmpl w:val="935CD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AD15DB"/>
    <w:multiLevelType w:val="hybridMultilevel"/>
    <w:tmpl w:val="76702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C545D"/>
    <w:rsid w:val="00024D29"/>
    <w:rsid w:val="000722E2"/>
    <w:rsid w:val="00134105"/>
    <w:rsid w:val="001421FF"/>
    <w:rsid w:val="002A66EC"/>
    <w:rsid w:val="003659FA"/>
    <w:rsid w:val="003D511C"/>
    <w:rsid w:val="004962BC"/>
    <w:rsid w:val="00512591"/>
    <w:rsid w:val="005A5B28"/>
    <w:rsid w:val="005C1330"/>
    <w:rsid w:val="006C1F62"/>
    <w:rsid w:val="0076022D"/>
    <w:rsid w:val="00833BD7"/>
    <w:rsid w:val="00970162"/>
    <w:rsid w:val="00D21B04"/>
    <w:rsid w:val="00DC545D"/>
    <w:rsid w:val="00E0359F"/>
    <w:rsid w:val="00E60481"/>
    <w:rsid w:val="00EE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38"/>
        <o:r id="V:Rule3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C545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C545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4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35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35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yperlink" Target="http://www.symbaloo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FD02F32413341188BD53979DBE4A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C3FF3-00AA-42D2-89AE-EB5118411783}"/>
      </w:docPartPr>
      <w:docPartBody>
        <w:p w:rsidR="00000000" w:rsidRDefault="00802F8A" w:rsidP="00802F8A">
          <w:pPr>
            <w:pStyle w:val="9FD02F32413341188BD53979DBE4AC3A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[Type the document title]</w:t>
          </w:r>
        </w:p>
      </w:docPartBody>
    </w:docPart>
    <w:docPart>
      <w:docPartPr>
        <w:name w:val="A6C9BC29F3AF44AD90DB7360B92A6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A2AFB-01D1-4A79-A047-CE2B715856E9}"/>
      </w:docPartPr>
      <w:docPartBody>
        <w:p w:rsidR="00000000" w:rsidRDefault="00802F8A" w:rsidP="00802F8A">
          <w:pPr>
            <w:pStyle w:val="A6C9BC29F3AF44AD90DB7360B92A67A9"/>
          </w:pPr>
          <w:r>
            <w:rPr>
              <w:color w:val="484329" w:themeColor="background2" w:themeShade="3F"/>
              <w:sz w:val="28"/>
              <w:szCs w:val="28"/>
            </w:rPr>
            <w:t>[Type the document subtitle]</w:t>
          </w:r>
        </w:p>
      </w:docPartBody>
    </w:docPart>
    <w:docPart>
      <w:docPartPr>
        <w:name w:val="CC233A2B16DC48BD8950D9BBEBFE8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F108F-B7F4-4F01-A060-8242570DA051}"/>
      </w:docPartPr>
      <w:docPartBody>
        <w:p w:rsidR="00000000" w:rsidRDefault="00802F8A" w:rsidP="00802F8A">
          <w:pPr>
            <w:pStyle w:val="CC233A2B16DC48BD8950D9BBEBFE8C07"/>
          </w:pPr>
          <w:r>
            <w:t>[Type the abstract of the document here. The abstract is typically a short summary of the contents of the document. Type the abstract of the document here. The abstract is typically a short summary of the contents of the document.]</w:t>
          </w:r>
        </w:p>
      </w:docPartBody>
    </w:docPart>
    <w:docPart>
      <w:docPartPr>
        <w:name w:val="7331DF8CF53A4CA1A3EC53D3614D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937D4-FA42-462D-8EAA-DB884B4EE0B8}"/>
      </w:docPartPr>
      <w:docPartBody>
        <w:p w:rsidR="00000000" w:rsidRDefault="00802F8A" w:rsidP="00802F8A">
          <w:pPr>
            <w:pStyle w:val="7331DF8CF53A4CA1A3EC53D3614D225C"/>
          </w:pPr>
          <w:r>
            <w:rPr>
              <w:b/>
              <w:bCs/>
            </w:rPr>
            <w:t>[Type the author name]</w:t>
          </w:r>
        </w:p>
      </w:docPartBody>
    </w:docPart>
    <w:docPart>
      <w:docPartPr>
        <w:name w:val="5075032E331B45BC9D68B6020381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FB1B7-57B4-4384-99A1-CB0FBED1A14D}"/>
      </w:docPartPr>
      <w:docPartBody>
        <w:p w:rsidR="00000000" w:rsidRDefault="00802F8A" w:rsidP="00802F8A">
          <w:pPr>
            <w:pStyle w:val="5075032E331B45BC9D68B6020381D541"/>
          </w:pPr>
          <w:r>
            <w:rPr>
              <w:b/>
              <w:bCs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02F8A"/>
    <w:rsid w:val="007B7417"/>
    <w:rsid w:val="00802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195D5C85294E83854C9C83437E0B94">
    <w:name w:val="37195D5C85294E83854C9C83437E0B94"/>
    <w:rsid w:val="00802F8A"/>
  </w:style>
  <w:style w:type="paragraph" w:customStyle="1" w:styleId="2BBE61A67EAB41C3B8428E4ACC309F82">
    <w:name w:val="2BBE61A67EAB41C3B8428E4ACC309F82"/>
    <w:rsid w:val="00802F8A"/>
  </w:style>
  <w:style w:type="paragraph" w:customStyle="1" w:styleId="35BB5992116C43F3A6D5D82BA2FCCBD1">
    <w:name w:val="35BB5992116C43F3A6D5D82BA2FCCBD1"/>
    <w:rsid w:val="00802F8A"/>
  </w:style>
  <w:style w:type="paragraph" w:customStyle="1" w:styleId="5454E69FE067468F8F01F15273982175">
    <w:name w:val="5454E69FE067468F8F01F15273982175"/>
    <w:rsid w:val="00802F8A"/>
  </w:style>
  <w:style w:type="paragraph" w:customStyle="1" w:styleId="9FF2A3F39B4A42EAAF3344F166516B54">
    <w:name w:val="9FF2A3F39B4A42EAAF3344F166516B54"/>
    <w:rsid w:val="00802F8A"/>
  </w:style>
  <w:style w:type="paragraph" w:customStyle="1" w:styleId="61C92906C63D4FC3B6914AC280CB8447">
    <w:name w:val="61C92906C63D4FC3B6914AC280CB8447"/>
    <w:rsid w:val="00802F8A"/>
  </w:style>
  <w:style w:type="paragraph" w:customStyle="1" w:styleId="72526BEC536E49CF80639DABDAD7A59D">
    <w:name w:val="72526BEC536E49CF80639DABDAD7A59D"/>
    <w:rsid w:val="00802F8A"/>
  </w:style>
  <w:style w:type="paragraph" w:customStyle="1" w:styleId="68C706C783BE4C0BBBDFAE18895E19AB">
    <w:name w:val="68C706C783BE4C0BBBDFAE18895E19AB"/>
    <w:rsid w:val="00802F8A"/>
  </w:style>
  <w:style w:type="paragraph" w:customStyle="1" w:styleId="45787FBE0DD24B65BA94ABD774AD1CFA">
    <w:name w:val="45787FBE0DD24B65BA94ABD774AD1CFA"/>
    <w:rsid w:val="00802F8A"/>
  </w:style>
  <w:style w:type="paragraph" w:customStyle="1" w:styleId="F7B35DEDCECD4CFDBBC90C6E8C279F38">
    <w:name w:val="F7B35DEDCECD4CFDBBC90C6E8C279F38"/>
    <w:rsid w:val="00802F8A"/>
  </w:style>
  <w:style w:type="paragraph" w:customStyle="1" w:styleId="9FD02F32413341188BD53979DBE4AC3A">
    <w:name w:val="9FD02F32413341188BD53979DBE4AC3A"/>
    <w:rsid w:val="00802F8A"/>
  </w:style>
  <w:style w:type="paragraph" w:customStyle="1" w:styleId="A6C9BC29F3AF44AD90DB7360B92A67A9">
    <w:name w:val="A6C9BC29F3AF44AD90DB7360B92A67A9"/>
    <w:rsid w:val="00802F8A"/>
  </w:style>
  <w:style w:type="paragraph" w:customStyle="1" w:styleId="CC233A2B16DC48BD8950D9BBEBFE8C07">
    <w:name w:val="CC233A2B16DC48BD8950D9BBEBFE8C07"/>
    <w:rsid w:val="00802F8A"/>
  </w:style>
  <w:style w:type="paragraph" w:customStyle="1" w:styleId="7331DF8CF53A4CA1A3EC53D3614D225C">
    <w:name w:val="7331DF8CF53A4CA1A3EC53D3614D225C"/>
    <w:rsid w:val="00802F8A"/>
  </w:style>
  <w:style w:type="paragraph" w:customStyle="1" w:styleId="5075032E331B45BC9D68B6020381D541">
    <w:name w:val="5075032E331B45BC9D68B6020381D541"/>
    <w:rsid w:val="00802F8A"/>
  </w:style>
  <w:style w:type="paragraph" w:customStyle="1" w:styleId="EE27E091EC164881964B3D5D197B6F4A">
    <w:name w:val="EE27E091EC164881964B3D5D197B6F4A"/>
    <w:rsid w:val="00802F8A"/>
  </w:style>
  <w:style w:type="paragraph" w:customStyle="1" w:styleId="AF2F0619A7CF4FE795FF63FA9D3A6347">
    <w:name w:val="AF2F0619A7CF4FE795FF63FA9D3A6347"/>
    <w:rsid w:val="00802F8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2012-01-22T00:00:00</PublishDate>
  <Abstract>Directions: This handout details step-by-step directions on how to register for a Symbaloo Account. Also covered in this document will be how to edit/manage your home page, search for existing Webmixes, and creating your own.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FDBB41-63B5-4C5F-9D07-C0CBF9A21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650</Words>
  <Characters>3707</Characters>
  <Application>Microsoft Office Word</Application>
  <DocSecurity>0</DocSecurity>
  <Lines>30</Lines>
  <Paragraphs>8</Paragraphs>
  <ScaleCrop>false</ScaleCrop>
  <Company>Troy University</Company>
  <LinksUpToDate>false</LinksUpToDate>
  <CharactersWithSpaces>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Learning Environments</dc:title>
  <dc:subject>Using Symbaloo in the Classroom</dc:subject>
  <dc:creator>Dr. Roland “Buddy” Weldon</dc:creator>
  <cp:lastModifiedBy>rlweldon</cp:lastModifiedBy>
  <cp:revision>3</cp:revision>
  <dcterms:created xsi:type="dcterms:W3CDTF">2012-01-23T01:33:00Z</dcterms:created>
  <dcterms:modified xsi:type="dcterms:W3CDTF">2012-01-23T01:34:00Z</dcterms:modified>
</cp:coreProperties>
</file>